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361950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4" r:link="rId5">
                      <a:extLst>
                        <a:ext uri="{28A0092B-C50C-407E-A947-70E740481C1C}">
                          <a14:useLocalDpi xmlns:a14="http://schemas.microsoft.com/office/drawing/2010/main" val="0"/>
                        </a:ext>
                      </a:extLst>
                    </a:blip>
                    <a:srcRect/>
                    <a:stretch>
                      <a:fillRect/>
                    </a:stretch>
                  </pic:blipFill>
                  <pic:spPr bwMode="auto">
                    <a:xfrm>
                      <a:off x="0" y="0"/>
                      <a:ext cx="3622954" cy="324159"/>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noProof/>
          <w:sz w:val="28"/>
          <w:szCs w:val="28"/>
        </w:rPr>
        <w:t>Advanced Practiced</w:t>
      </w:r>
      <w:r w:rsidRPr="003F5D69" w:rsidR="005220D6">
        <w:rPr>
          <w:rFonts w:cs="Arial"/>
          <w:b/>
          <w:bCs/>
          <w:sz w:val="28"/>
          <w:szCs w:val="28"/>
        </w:rPr>
        <w:t xml:space="preserve"> Provider Fall Symposium (2023)</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11/11</w:t>
      </w:r>
      <w:r w:rsidRPr="003F5D69" w:rsidR="005220D6">
        <w:rPr>
          <w:rFonts w:cs="Arial"/>
          <w:b/>
          <w:noProof/>
          <w:sz w:val="28"/>
          <w:szCs w:val="28"/>
        </w:rPr>
        <w:t>/2023 7:00:00 AM</w:t>
      </w:r>
      <w:r w:rsidRPr="003F5D69" w:rsidR="00FE207D">
        <w:rPr>
          <w:rFonts w:cs="Arial"/>
          <w:b/>
          <w:noProof/>
          <w:sz w:val="28"/>
          <w:szCs w:val="28"/>
        </w:rPr>
        <w:t xml:space="preserve"> </w:t>
      </w:r>
      <w:r w:rsidRPr="003F5D69">
        <w:rPr>
          <w:rFonts w:cs="Arial"/>
          <w:b/>
          <w:noProof/>
          <w:sz w:val="28"/>
          <w:szCs w:val="28"/>
        </w:rPr>
        <w:t>Sheraton Hotel</w:t>
      </w:r>
      <w:r w:rsidRPr="003F5D69">
        <w:rPr>
          <w:rFonts w:cs="Arial"/>
          <w:b/>
          <w:noProof/>
          <w:sz w:val="28"/>
          <w:szCs w:val="28"/>
        </w:rPr>
        <w:t xml:space="preserve"> Novi</w:t>
      </w:r>
    </w:p>
    <w:p w:rsidR="00B635C4" w:rsidRPr="003F5D69" w:rsidP="006A623D">
      <w:pPr>
        <w:spacing w:line="240" w:lineRule="auto"/>
        <w:rPr>
          <w:rFonts w:cs="Arial"/>
          <w:sz w:val="24"/>
        </w:rPr>
      </w:pPr>
      <w:r>
        <w:rPr>
          <w:rtl w:val="0"/>
        </w:rPr>
        <w:t>The annual Advanced Practice Providers Fall Symposium provides a full day of CME lectures on a variety of topics. Specialties vary and are provided in a manner that is appropriate for any APP from any practice.</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noProof/>
          <w:sz w:val="24"/>
          <w:szCs w:val="24"/>
        </w:rPr>
        <w:t>1 Be</w:t>
      </w:r>
      <w:r w:rsidRPr="003F5D69">
        <w:rPr>
          <w:rFonts w:cs="Arial"/>
        </w:rPr>
        <w:t xml:space="preserve"> able to prioritize well-being and resilience, identify acts of self care</w:t>
      </w:r>
    </w:p>
    <w:p w:rsidRPr="003F5D69" w:rsidP="006A623D">
      <w:pPr>
        <w:spacing w:line="240" w:lineRule="auto"/>
        <w:rPr>
          <w:rFonts w:cs="Arial"/>
        </w:rPr>
      </w:pPr>
      <w:r w:rsidRPr="003F5D69">
        <w:rPr>
          <w:rFonts w:cs="Arial"/>
        </w:rPr>
        <w:t>2  Be able to discuss advanced cardiac electrophysiology practices and treatments</w:t>
      </w:r>
    </w:p>
    <w:p w:rsidRPr="003F5D69" w:rsidP="006A623D">
      <w:pPr>
        <w:spacing w:line="240" w:lineRule="auto"/>
        <w:rPr>
          <w:rFonts w:cs="Arial"/>
        </w:rPr>
      </w:pPr>
      <w:r w:rsidRPr="003F5D69">
        <w:rPr>
          <w:rFonts w:cs="Arial"/>
        </w:rPr>
        <w:t>3 Be able to identify common but difficult to identify skin conditions; discuss aesthetic derm treatments</w:t>
      </w:r>
    </w:p>
    <w:p w:rsidRPr="003F5D69" w:rsidP="006A623D">
      <w:pPr>
        <w:spacing w:line="240" w:lineRule="auto"/>
        <w:rPr>
          <w:rFonts w:cs="Arial"/>
        </w:rPr>
      </w:pPr>
      <w:r w:rsidRPr="003F5D69">
        <w:rPr>
          <w:rFonts w:cs="Arial"/>
        </w:rPr>
        <w:t>4 Be able to document thoroughly and adherent to legal guidelines and prevent potental litigations</w:t>
      </w:r>
    </w:p>
    <w:p w:rsidRPr="003F5D69" w:rsidP="006A623D">
      <w:pPr>
        <w:spacing w:line="240" w:lineRule="auto"/>
        <w:rPr>
          <w:rFonts w:cs="Arial"/>
        </w:rPr>
      </w:pPr>
      <w:r w:rsidRPr="003F5D69">
        <w:rPr>
          <w:rFonts w:cs="Arial"/>
        </w:rPr>
        <w:t>5 Be able to discuss cases and advanced pulmonary treatments</w:t>
      </w:r>
    </w:p>
    <w:p w:rsidRPr="003F5D69" w:rsidP="006A623D">
      <w:pPr>
        <w:spacing w:line="240" w:lineRule="auto"/>
        <w:rPr>
          <w:rFonts w:cs="Arial"/>
        </w:rPr>
      </w:pPr>
      <w:r w:rsidRPr="003F5D69">
        <w:rPr>
          <w:rFonts w:cs="Arial"/>
        </w:rPr>
        <w:t>6 Meet implicit bias LARA criteria as needed for licensure and reduce ones own unconscious bias</w:t>
      </w:r>
    </w:p>
    <w:p w:rsidRPr="003F5D69" w:rsidP="006A623D">
      <w:pPr>
        <w:spacing w:line="240" w:lineRule="auto"/>
        <w:rPr>
          <w:rFonts w:cs="Arial"/>
        </w:rPr>
      </w:pPr>
      <w:r w:rsidRPr="003F5D69">
        <w:rPr>
          <w:rFonts w:cs="Arial"/>
        </w:rPr>
        <w:t>7 Meet partial hours of current DEA substance abuse and opioid education requirements</w:t>
      </w:r>
    </w:p>
    <w:p w:rsidRPr="003F5D69" w:rsidP="006A623D">
      <w:pPr>
        <w:spacing w:line="240" w:lineRule="auto"/>
        <w:rPr>
          <w:rFonts w:cs="Arial"/>
        </w:rPr>
      </w:pPr>
      <w:r w:rsidRPr="003F5D69">
        <w:rPr>
          <w:rFonts w:cs="Arial"/>
        </w:rPr>
        <w:t>8 Be able to discuss treatments of Hep C and current updates</w:t>
      </w:r>
    </w:p>
    <w:p w:rsidRPr="003F5D69" w:rsidP="006A623D">
      <w:pPr>
        <w:spacing w:line="240" w:lineRule="auto"/>
        <w:rPr>
          <w:rFonts w:cs="Arial"/>
        </w:rPr>
      </w:pPr>
      <w:r w:rsidRPr="003F5D69">
        <w:rPr>
          <w:rFonts w:cs="Arial"/>
        </w:rPr>
        <w:t>9 Be able to discuss HIV and current treatment updates</w:t>
      </w:r>
    </w:p>
    <w:p w:rsidRPr="003F5D69" w:rsidP="006A623D">
      <w:pPr>
        <w:spacing w:line="240" w:lineRule="auto"/>
        <w:rPr>
          <w:rFonts w:cs="Arial"/>
        </w:rPr>
      </w:pPr>
      <w:r w:rsidRPr="003F5D69">
        <w:rPr>
          <w:rFonts w:cs="Arial"/>
        </w:rPr>
        <w:t>10 Be aware of current stroke updates to meet 2023 guidelines</w:t>
      </w:r>
    </w:p>
    <w:p w:rsidRPr="003F5D69" w:rsidP="006A623D">
      <w:pPr>
        <w:spacing w:line="240" w:lineRule="auto"/>
        <w:rPr>
          <w:rFonts w:cs="Arial"/>
        </w:rPr>
      </w:pPr>
      <w:r w:rsidRPr="003F5D69">
        <w:rPr>
          <w:rFonts w:cs="Arial"/>
        </w:rPr>
        <w:t>11 Be aware of system changes and APP advancements in Michigan</w:t>
      </w:r>
    </w:p>
    <w:p w:rsidRPr="003F5D69" w:rsidP="006A623D">
      <w:pPr>
        <w:spacing w:line="240" w:lineRule="auto"/>
        <w:rPr>
          <w:rFonts w:cs="Arial"/>
        </w:rPr>
      </w:pPr>
      <w:r w:rsidRPr="003F5D69">
        <w:rPr>
          <w:rFonts w:cs="Arial"/>
        </w:rPr>
        <w:t>12 Be able to discuss potential cases and presentations of domestic violence and its prevalence</w:t>
      </w:r>
    </w:p>
    <w:p w:rsidR="00993B4D" w:rsidRPr="003F5D69" w:rsidP="006A623D">
      <w:pPr>
        <w:spacing w:line="240" w:lineRule="auto"/>
        <w:rPr>
          <w:rFonts w:cs="Arial"/>
          <w:color w:val="000000" w:themeColor="text1"/>
          <w:sz w:val="24"/>
          <w:szCs w:val="24"/>
        </w:rPr>
      </w:pPr>
      <w:r w:rsidRPr="003F5D69">
        <w:rPr>
          <w:rFonts w:cs="Arial"/>
        </w:rPr>
        <w:t>13 Learn processes and management of patients needing dietary changes and restrictions</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Moore,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- 08/31/2023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Jeffrey McMahon,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Bureau-Gilead - 08/30/2023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Caroline Derrick, MS, Community Health Nursing</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- 08/31/2023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Meghan Smith, NP, MSN, AGACNP, CWOCN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Todd Roark, 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Vani Talluri, NP, DNP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- 11/19/2022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Patricia Klassa,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Paid consultant-Kedrion Biopharma, Inc. (Relationship has ended) - 03/22/2023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Shannon Payne , NP-C, MSN, ACRN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Rebecca Priebe, 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Paid consultant-PulmonX - 10/18/2023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Valeria Smith, 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Jacqueline Pflaum-Carlson,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Najat Watch,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Sharifa Alcendor, Master of Healthcare Administration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Bruce A Leaman, BS Psychology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Brooks,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Danielle J. Bastien, DNP, Nurse Practitioner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Leslie Thompson, 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Zeyiad Elias, DAOM, LAc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Cusin, 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Bureau-Boston Scientific (Relationship has ended) - 09/27/2023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Krisinda Palazzolo,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Linda Mouabbi, PharmD, BCOP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Allen J Greenway, MS,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Jason Smith,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Hailey Berlin, BSN, RN, CWOCN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Roxanne Buterakos, Other, DNP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Wendy Kemp,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F10D18" w:rsidRPr="00F10D18">
      <w:pPr>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CC477A" w:rsidRPr="003F5D69" w:rsidP="00CC477A">
      <w:pPr>
        <w:spacing w:line="240" w:lineRule="auto"/>
        <w:rPr>
          <w:rFonts w:cs="Arial"/>
          <w:sz w:val="20"/>
          <w:szCs w:val="20"/>
        </w:rPr>
      </w:pPr>
      <w:r w:rsidRPr="003F5D69">
        <w:rPr>
          <w:rFonts w:cs="Arial"/>
          <w:b/>
          <w:bCs/>
          <w:sz w:val="20"/>
          <w:szCs w:val="20"/>
        </w:rPr>
        <w:t xml:space="preserve">ACCREDITATION STATEMENT: </w:t>
      </w:r>
      <w:r w:rsidRPr="003F5D69" w:rsidR="00053C8D">
        <w:rPr>
          <w:rFonts w:cs="Arial"/>
          <w:b/>
          <w:bCs/>
          <w:sz w:val="20"/>
          <w:szCs w:val="20"/>
        </w:rPr>
        <w:t>Henry Ford Health System</w:t>
      </w:r>
      <w:r w:rsidRPr="003F5D69">
        <w:rPr>
          <w:rFonts w:cs="Arial"/>
          <w:sz w:val="20"/>
          <w:szCs w:val="20"/>
        </w:rPr>
        <w:t xml:space="preserve"> is accredited by the Accreditation Council for Continuing Medical Education (ACCME) to provide continuing medical education for physicians.</w:t>
      </w:r>
    </w:p>
    <w:p w:rsidR="00993B4D" w:rsidRPr="003F5D69" w:rsidP="003B6C7B">
      <w:pPr>
        <w:spacing w:line="240" w:lineRule="auto"/>
        <w:rPr>
          <w:rFonts w:cs="Arial"/>
          <w:sz w:val="20"/>
          <w:szCs w:val="20"/>
        </w:rPr>
      </w:pPr>
      <w:r w:rsidRPr="003F5D69">
        <w:rPr>
          <w:rFonts w:cs="Arial"/>
          <w:b/>
          <w:bCs/>
          <w:sz w:val="20"/>
          <w:szCs w:val="20"/>
        </w:rPr>
        <w:t>DESIGNATION STATEMENT:</w:t>
      </w:r>
      <w:r w:rsidRPr="003F5D69">
        <w:rPr>
          <w:b/>
          <w:bCs/>
          <w:sz w:val="20"/>
          <w:szCs w:val="20"/>
        </w:rPr>
        <w:t xml:space="preserve"> </w:t>
      </w:r>
      <w:r w:rsidRPr="003F5D69" w:rsidR="00903F8E">
        <w:rPr>
          <w:rFonts w:cs="Arial"/>
          <w:b/>
          <w:bCs/>
          <w:sz w:val="20"/>
          <w:szCs w:val="20"/>
        </w:rPr>
        <w:t>Henry Ford Health System</w:t>
      </w:r>
      <w:r w:rsidRPr="003F5D69" w:rsidR="00CC477A">
        <w:rPr>
          <w:rFonts w:cs="Arial"/>
          <w:sz w:val="20"/>
          <w:szCs w:val="20"/>
        </w:rPr>
        <w:t xml:space="preserve"> </w:t>
      </w:r>
      <w:r w:rsidRPr="003F5D69">
        <w:rPr>
          <w:rFonts w:cs="Arial"/>
          <w:sz w:val="20"/>
          <w:szCs w:val="20"/>
        </w:rPr>
        <w:t xml:space="preserve">designates this educational activity for a maximum of </w:t>
      </w:r>
      <w:r w:rsidRPr="003F5D69" w:rsidR="00E04B48">
        <w:rPr>
          <w:rFonts w:cs="Arial"/>
          <w:noProof/>
          <w:sz w:val="20"/>
          <w:szCs w:val="20"/>
        </w:rPr>
        <w:t>7.00</w:t>
      </w:r>
      <w:r w:rsidRPr="003F5D69">
        <w:rPr>
          <w:rFonts w:cs="Arial"/>
          <w:sz w:val="20"/>
          <w:szCs w:val="20"/>
        </w:rPr>
        <w:t xml:space="preserve"> AMA PRA Category 1 Credit</w:t>
      </w:r>
      <w:r w:rsidRPr="003F5D69" w:rsidR="00877E7B">
        <w:rPr>
          <w:rFonts w:cs="Arial"/>
          <w:sz w:val="20"/>
          <w:szCs w:val="20"/>
        </w:rPr>
        <w:t>(s)</w:t>
      </w:r>
      <w:r w:rsidRPr="003F5D69" w:rsidR="00053C8D">
        <w:rPr>
          <w:rFonts w:cs="Arial"/>
          <w:sz w:val="20"/>
          <w:szCs w:val="20"/>
        </w:rPr>
        <w:t>™</w:t>
      </w:r>
      <w:r w:rsidRPr="003F5D69">
        <w:rPr>
          <w:rFonts w:cs="Arial"/>
          <w:sz w:val="20"/>
          <w:szCs w:val="20"/>
        </w:rPr>
        <w:t>. Physicians should only claim credit commensurate with the extent of their participation in the activity.</w:t>
      </w:r>
    </w:p>
    <w:p w:rsidR="003E5D6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In Compliance with the ACCME Standards for Commercial Support, all individuals in a position to control/influence the content of this activity are required to disclose relevant financial interests of their own or spouse or partners with any ACCME defined commercial interests for the past </w:t>
      </w:r>
      <w:r w:rsidRPr="003F5D69" w:rsidR="007D5D04">
        <w:rPr>
          <w:rFonts w:cs="Arial"/>
          <w:sz w:val="20"/>
          <w:szCs w:val="20"/>
        </w:rPr>
        <w:t>24</w:t>
      </w:r>
      <w:r w:rsidRPr="003F5D69">
        <w:rPr>
          <w:rFonts w:cs="Arial"/>
          <w:sz w:val="20"/>
          <w:szCs w:val="20"/>
        </w:rPr>
        <w:t xml:space="preserve"> months and/or any non-FDA approved use of a drug or a device that is included in the presentation.</w:t>
      </w:r>
      <w:r w:rsidRPr="003F5D69" w:rsidR="007D5D04">
        <w:rPr>
          <w:rFonts w:cs="Arial"/>
          <w:sz w:val="20"/>
          <w:szCs w:val="20"/>
        </w:rPr>
        <w:t xml:space="preserve"> All relevant financial relationships have been mitigated. </w:t>
      </w:r>
    </w:p>
    <w:p w:rsidR="00375873" w:rsidRPr="003F5D69" w:rsidP="006A623D">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3F5D69" w:rsidR="00B740AA">
        <w:rPr>
          <w:rFonts w:cs="Arial"/>
          <w:sz w:val="20"/>
          <w:szCs w:val="20"/>
        </w:rPr>
        <w:t>Henry Ford Health System Office of Continu</w:t>
      </w:r>
      <w:r w:rsidRPr="003F5D69" w:rsidR="00F42D99">
        <w:rPr>
          <w:rFonts w:cs="Arial"/>
          <w:sz w:val="20"/>
          <w:szCs w:val="20"/>
        </w:rPr>
        <w:t xml:space="preserve">ing Medical Education is committed to ensuring that its programs, services, </w:t>
      </w:r>
      <w:r w:rsidRPr="003F5D69" w:rsidR="00F42D99">
        <w:rPr>
          <w:rFonts w:cs="Arial"/>
          <w:sz w:val="20"/>
          <w:szCs w:val="20"/>
        </w:rPr>
        <w:t>goods</w:t>
      </w:r>
      <w:r w:rsidRPr="003F5D69" w:rsidR="00F42D99">
        <w:rPr>
          <w:rFonts w:cs="Arial"/>
          <w:sz w:val="20"/>
          <w:szCs w:val="20"/>
        </w:rPr>
        <w:t xml:space="preserve"> and facilities are accessible to individuals with disabilities as specified under Section 504 of the Rehabilitation Act of 1973 and the Americans with Disabilities Amendments Act of 2008. If you have needs that require special accommodations, including dietary concerns, please contact the CME Conference Coordinator. </w:t>
      </w:r>
    </w:p>
    <w:p w:rsidR="00993B4D" w:rsidRPr="003F5D69" w:rsidP="006A623D">
      <w:pPr>
        <w:spacing w:line="240" w:lineRule="auto"/>
        <w:rPr>
          <w:rFonts w:cs="Arial"/>
          <w:sz w:val="20"/>
          <w:szCs w:val="20"/>
        </w:rPr>
      </w:pPr>
      <w:r w:rsidRPr="003F5D69">
        <w:rPr>
          <w:rFonts w:cs="Arial"/>
          <w:sz w:val="20"/>
          <w:szCs w:val="20"/>
        </w:rPr>
        <w:fldChar w:fldCharType="begin"/>
      </w:r>
      <w:r w:rsidRPr="003F5D69">
        <w:rPr>
          <w:rFonts w:cs="Arial"/>
          <w:sz w:val="20"/>
          <w:szCs w:val="20"/>
        </w:rPr>
        <w:instrText xml:space="preserve"> IF  </w:instrText>
      </w:r>
      <w:r w:rsidRPr="003F5D69" w:rsidR="00781A36">
        <w:rPr>
          <w:rFonts w:cs="Arial"/>
          <w:sz w:val="20"/>
          <w:szCs w:val="20"/>
        </w:rPr>
        <w:instrText>"</w:instrText>
      </w:r>
      <w:r w:rsidRPr="003F5D69" w:rsidR="00781A36">
        <w:rPr>
          <w:rFonts w:cs="Arial"/>
          <w:sz w:val="20"/>
          <w:szCs w:val="20"/>
        </w:rPr>
        <w:instrText>"</w:instrText>
      </w:r>
      <w:r w:rsidRPr="003F5D69" w:rsidR="00781A36">
        <w:rPr>
          <w:rFonts w:cs="Arial"/>
          <w:sz w:val="20"/>
          <w:szCs w:val="20"/>
        </w:rPr>
        <w:instrText xml:space="preserve"> &lt;&gt; "" "If you have questions, please email </w:instrText>
      </w:r>
      <w:r w:rsidRPr="003F5D69" w:rsidR="00781A36">
        <w:rPr>
          <w:rFonts w:cs="Arial"/>
          <w:sz w:val="20"/>
          <w:szCs w:val="20"/>
        </w:rPr>
        <w:fldChar w:fldCharType="begin"/>
      </w:r>
      <w:r w:rsidRPr="003F5D69" w:rsidR="00781A36">
        <w:rPr>
          <w:rFonts w:cs="Arial"/>
          <w:sz w:val="20"/>
          <w:szCs w:val="20"/>
        </w:rPr>
        <w:instrText xml:space="preserve"> MERGEFIELD Coordinator \* MERGEFORMAT </w:instrText>
      </w:r>
      <w:r w:rsidRPr="003F5D69" w:rsidR="00781A36">
        <w:rPr>
          <w:rFonts w:cs="Arial"/>
          <w:sz w:val="20"/>
          <w:szCs w:val="20"/>
        </w:rPr>
        <w:fldChar w:fldCharType="separate"/>
      </w:r>
      <w:r w:rsidRPr="003F5D69" w:rsidR="00781A36">
        <w:rPr>
          <w:rFonts w:cs="Arial"/>
          <w:noProof/>
          <w:sz w:val="20"/>
          <w:szCs w:val="20"/>
        </w:rPr>
        <w:instrText>«Coordinator»</w:instrText>
      </w:r>
      <w:r w:rsidRPr="003F5D69" w:rsidR="00781A36">
        <w:rPr>
          <w:rFonts w:cs="Arial"/>
          <w:sz w:val="20"/>
          <w:szCs w:val="20"/>
        </w:rPr>
        <w:fldChar w:fldCharType="end"/>
      </w:r>
      <w:r w:rsidRPr="003F5D69" w:rsidR="00781A36">
        <w:rPr>
          <w:rFonts w:cs="Arial"/>
          <w:sz w:val="20"/>
          <w:szCs w:val="20"/>
        </w:rPr>
        <w:instrText xml:space="preserve"> at </w:instrText>
      </w:r>
      <w:r w:rsidRPr="003F5D69" w:rsidR="00781A36">
        <w:rPr>
          <w:rFonts w:cs="Arial"/>
          <w:sz w:val="20"/>
          <w:szCs w:val="20"/>
        </w:rPr>
        <w:fldChar w:fldCharType="begin"/>
      </w:r>
      <w:r w:rsidRPr="003F5D69" w:rsidR="00781A36">
        <w:rPr>
          <w:rFonts w:cs="Arial"/>
          <w:sz w:val="20"/>
          <w:szCs w:val="20"/>
        </w:rPr>
        <w:instrText xml:space="preserve"> MERGEFIELD CoordinatorEmail \* MERGEFORMAT </w:instrText>
      </w:r>
      <w:r w:rsidRPr="003F5D69" w:rsidR="00781A36">
        <w:rPr>
          <w:rFonts w:cs="Arial"/>
          <w:sz w:val="20"/>
          <w:szCs w:val="20"/>
        </w:rPr>
        <w:fldChar w:fldCharType="separate"/>
      </w:r>
      <w:r w:rsidRPr="003F5D69" w:rsidR="00781A36">
        <w:rPr>
          <w:rFonts w:cs="Arial"/>
          <w:noProof/>
          <w:sz w:val="20"/>
          <w:szCs w:val="20"/>
        </w:rPr>
        <w:instrText>«CoordinatorEmail»</w:instrText>
      </w:r>
      <w:r w:rsidRPr="003F5D69" w:rsidR="00781A36">
        <w:rPr>
          <w:rFonts w:cs="Arial"/>
          <w:sz w:val="20"/>
          <w:szCs w:val="20"/>
        </w:rPr>
        <w:fldChar w:fldCharType="end"/>
      </w:r>
      <w:r w:rsidRPr="003F5D69" w:rsidR="00781A36">
        <w:rPr>
          <w:rFonts w:cs="Arial"/>
          <w:sz w:val="20"/>
          <w:szCs w:val="20"/>
        </w:rPr>
        <w:instrText xml:space="preserve">." "" </w:instrText>
      </w:r>
      <w:r w:rsidRPr="003F5D69">
        <w:rPr>
          <w:rFonts w:cs="Arial"/>
          <w:sz w:val="20"/>
          <w:szCs w:val="20"/>
        </w:rPr>
        <w:instrText xml:space="preserve">\* MERGEFORMAT </w:instrText>
      </w:r>
      <w:r w:rsidRPr="003F5D69">
        <w:rPr>
          <w:rFonts w:cs="Arial"/>
          <w:sz w:val="20"/>
          <w:szCs w:val="20"/>
        </w:rPr>
        <w:fldChar w:fldCharType="separate"/>
      </w:r>
      <w:r w:rsidRPr="003F5D69">
        <w:rPr>
          <w:rFonts w:cs="Arial"/>
          <w:sz w:val="20"/>
          <w:szCs w:val="20"/>
        </w:rPr>
        <w:fldChar w:fldCharType="end"/>
      </w:r>
    </w:p>
    <w:sectPr w:rsidSect="00B747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cid:image001.png@01D84776.B89D01C0"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Beels, Hannah</cp:lastModifiedBy>
  <cp:revision>3</cp:revision>
  <dcterms:created xsi:type="dcterms:W3CDTF">2022-05-18T16:51:00Z</dcterms:created>
  <dcterms:modified xsi:type="dcterms:W3CDTF">2022-05-18T17:06:00Z</dcterms:modified>
</cp:coreProperties>
</file>