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Medical Genetics Education Series 2026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01/02/2026 11:00 AM</w:t>
      </w:r>
      <w:r w:rsidRPr="003F5D69" w:rsidR="00FE207D">
        <w:rPr>
          <w:rFonts w:cs="Arial"/>
          <w:b/>
          <w:noProof/>
          <w:sz w:val="28"/>
          <w:szCs w:val="28"/>
        </w:rPr>
        <w:t xml:space="preserve"> </w:t>
      </w:r>
      <w:r w:rsidRPr="003F5D69">
        <w:rPr>
          <w:rFonts w:cs="Arial"/>
          <w:b/>
          <w:noProof/>
          <w:sz w:val="28"/>
          <w:szCs w:val="28"/>
        </w:rPr>
        <w:t>HFH - Detroit - New Center One</w:t>
      </w:r>
    </w:p>
    <w:p w:rsidR="00B635C4" w:rsidRPr="003F5D69" w:rsidP="006A623D">
      <w:pPr>
        <w:spacing w:line="240" w:lineRule="auto"/>
        <w:rPr>
          <w:rFonts w:cs="Arial"/>
          <w:sz w:val="24"/>
        </w:rPr>
      </w:pPr>
      <w:r>
        <w:rPr>
          <w:rtl w:val="0"/>
        </w:rPr>
        <w:t>This series will provide education including basic foundations of medical genetics as well as new technology affecting medical and laboratory genetics. Lectures will be given by Henry Ford clinical and laboratory genetics staff and fellows and will include specifics on cytogenetics, molecular genetics, genetic syndromes, genetic risk assessment, and related topics.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 xml:space="preserve">1 Increase knowledge in foundational medical genetics concepts. </w:t>
      </w:r>
    </w:p>
    <w:p w:rsidRPr="003F5D69" w:rsidP="006A623D">
      <w:pPr>
        <w:spacing w:line="240" w:lineRule="auto"/>
        <w:rPr>
          <w:rFonts w:cs="Arial"/>
        </w:rPr>
      </w:pPr>
      <w:r w:rsidRPr="003F5D69">
        <w:rPr>
          <w:rFonts w:cs="Arial"/>
        </w:rPr>
        <w:t>2 Describe new genetic testing technology and applications in clinical practice</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Obstetrics And Gynecology, Laboratory Genetics And Genomics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Nyhuis,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Brandon M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